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FA4C3C">
            <w:pPr>
              <w:spacing w:beforeLines="20" w:afterLines="20"/>
              <w:jc w:val="center"/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0" w:name="OLE_LINK1"/>
            <w:bookmarkStart w:id="1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January 17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0"/>
            <w:bookmarkEnd w:id="1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FA4C3C">
            <w:pPr>
              <w:spacing w:beforeLines="20" w:afterLines="2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617FBE" w:rsidP="00FA4C3C">
            <w:pPr>
              <w:spacing w:beforeLines="20" w:afterLines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Paula </w:t>
            </w:r>
            <w:proofErr w:type="spellStart"/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Amara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Baraniuk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EC488D"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Shannon </w:t>
            </w:r>
            <w:proofErr w:type="spellStart"/>
            <w:r w:rsidR="00EC488D" w:rsidRPr="007A7FD6">
              <w:rPr>
                <w:rFonts w:ascii="Arial" w:hAnsi="Arial" w:cs="Arial"/>
                <w:sz w:val="20"/>
                <w:szCs w:val="20"/>
                <w:lang w:val="en-CA"/>
              </w:rPr>
              <w:t>Derksen</w:t>
            </w:r>
            <w:proofErr w:type="spellEnd"/>
            <w:r w:rsidR="00EC488D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Mark </w:t>
            </w:r>
            <w:proofErr w:type="spellStart"/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Lebar</w:t>
            </w:r>
            <w:proofErr w:type="spellEnd"/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,</w:t>
            </w:r>
            <w:r w:rsidR="00EC48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Ivan </w:t>
            </w:r>
            <w:proofErr w:type="spellStart"/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>Marynovskyy</w:t>
            </w:r>
            <w:proofErr w:type="spellEnd"/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EC488D">
              <w:rPr>
                <w:rFonts w:ascii="Arial" w:hAnsi="Arial" w:cs="Arial"/>
                <w:sz w:val="20"/>
                <w:szCs w:val="20"/>
                <w:lang w:val="en-CA"/>
              </w:rPr>
              <w:t>Daryl McRae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 Kristine Yang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FA4C3C">
            <w:pPr>
              <w:tabs>
                <w:tab w:val="left" w:pos="882"/>
              </w:tabs>
              <w:spacing w:beforeLines="20" w:afterLines="20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617FBE" w:rsidP="00FA4C3C">
            <w:pPr>
              <w:spacing w:beforeLines="20" w:afterLines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Susana </w:t>
            </w:r>
            <w:proofErr w:type="spellStart"/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Hawryshko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Carla </w:t>
            </w:r>
            <w:proofErr w:type="spellStart"/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>Mroz</w:t>
            </w:r>
            <w:proofErr w:type="spellEnd"/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E86610">
              <w:rPr>
                <w:rFonts w:ascii="Arial" w:hAnsi="Arial" w:cs="Arial"/>
                <w:sz w:val="20"/>
                <w:szCs w:val="20"/>
                <w:lang w:val="en-CA"/>
              </w:rPr>
              <w:t>Anita Lesage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FA4C3C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FA4C3C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FA4C3C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B67CAF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9</w:t>
            </w:r>
            <w:r w:rsidR="006A37F7">
              <w:rPr>
                <w:sz w:val="20"/>
                <w:szCs w:val="20"/>
                <w:lang w:val="en-CA"/>
              </w:rPr>
              <w:t>:</w:t>
            </w:r>
            <w:r w:rsidR="000219FB">
              <w:rPr>
                <w:sz w:val="20"/>
                <w:szCs w:val="20"/>
                <w:lang w:val="en-CA"/>
              </w:rPr>
              <w:t>4</w:t>
            </w:r>
            <w:r w:rsidR="006D4B73">
              <w:rPr>
                <w:sz w:val="20"/>
                <w:szCs w:val="20"/>
                <w:lang w:val="en-CA"/>
              </w:rPr>
              <w:t>2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E15DCF">
              <w:rPr>
                <w:sz w:val="20"/>
                <w:szCs w:val="20"/>
                <w:lang w:val="en-CA"/>
              </w:rPr>
              <w:t xml:space="preserve">Red </w:t>
            </w:r>
            <w:r w:rsidR="006331EC">
              <w:rPr>
                <w:sz w:val="20"/>
                <w:szCs w:val="20"/>
                <w:lang w:val="en-CA"/>
              </w:rPr>
              <w:t>River Colleg</w:t>
            </w:r>
            <w:r w:rsidR="00E623DC">
              <w:rPr>
                <w:sz w:val="20"/>
                <w:szCs w:val="20"/>
                <w:lang w:val="en-CA"/>
              </w:rPr>
              <w:t>e</w:t>
            </w:r>
            <w:r w:rsidRPr="007A7FD6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0F23D3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783DB0">
              <w:rPr>
                <w:sz w:val="20"/>
                <w:szCs w:val="20"/>
                <w:lang w:val="en-CA"/>
              </w:rPr>
              <w:t>Shannon</w:t>
            </w:r>
            <w:r w:rsidR="00EC488D">
              <w:rPr>
                <w:sz w:val="20"/>
                <w:szCs w:val="20"/>
                <w:lang w:val="en-CA"/>
              </w:rPr>
              <w:t xml:space="preserve"> and </w:t>
            </w:r>
            <w:r w:rsidR="00783DB0">
              <w:rPr>
                <w:sz w:val="20"/>
                <w:szCs w:val="20"/>
                <w:lang w:val="en-CA"/>
              </w:rPr>
              <w:t>Mark.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B92A4B" w:rsidRPr="007A7FD6" w:rsidRDefault="00EF163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</w:t>
            </w:r>
            <w:r w:rsidR="00644617" w:rsidRPr="007A7FD6">
              <w:rPr>
                <w:sz w:val="20"/>
                <w:szCs w:val="20"/>
                <w:lang w:val="en-CA"/>
              </w:rPr>
              <w:t>pproved by</w:t>
            </w:r>
            <w:r w:rsidR="00792956">
              <w:rPr>
                <w:sz w:val="20"/>
                <w:szCs w:val="20"/>
                <w:lang w:val="en-CA"/>
              </w:rPr>
              <w:t xml:space="preserve"> </w:t>
            </w:r>
            <w:r w:rsidR="008F2E3A">
              <w:rPr>
                <w:sz w:val="20"/>
                <w:szCs w:val="20"/>
                <w:lang w:val="en-CA"/>
              </w:rPr>
              <w:t>Shannon and Mark</w:t>
            </w:r>
            <w:r w:rsidR="00EC488D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BD3A24" w:rsidRDefault="00BD3A24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contact </w:t>
            </w:r>
            <w:proofErr w:type="spellStart"/>
            <w:r>
              <w:rPr>
                <w:sz w:val="20"/>
                <w:szCs w:val="20"/>
                <w:lang w:val="en-CA" w:eastAsia="ko-KR"/>
              </w:rPr>
              <w:t>Tranna</w:t>
            </w:r>
            <w:proofErr w:type="spellEnd"/>
            <w:r>
              <w:rPr>
                <w:sz w:val="20"/>
                <w:szCs w:val="20"/>
                <w:lang w:val="en-CA" w:eastAsia="ko-K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 w:eastAsia="ko-KR"/>
              </w:rPr>
              <w:t>Homenick</w:t>
            </w:r>
            <w:proofErr w:type="spellEnd"/>
            <w:r>
              <w:rPr>
                <w:sz w:val="20"/>
                <w:szCs w:val="20"/>
                <w:lang w:val="en-CA" w:eastAsia="ko-KR"/>
              </w:rPr>
              <w:t xml:space="preserve"> re: retiring and writing something for the bulletin.</w:t>
            </w:r>
          </w:p>
          <w:p w:rsidR="00CD1222" w:rsidRPr="00A97440" w:rsidRDefault="009073BE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Majority of previous action items have been completed.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 xml:space="preserve">Angela </w:t>
            </w:r>
            <w:proofErr w:type="spellStart"/>
            <w:r w:rsidR="003D6332" w:rsidRPr="007A7FD6">
              <w:rPr>
                <w:b/>
                <w:sz w:val="20"/>
                <w:szCs w:val="20"/>
                <w:lang w:val="en-CA"/>
              </w:rPr>
              <w:t>Baraniuk</w:t>
            </w:r>
            <w:proofErr w:type="spellEnd"/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95021B" w:rsidRPr="007A7FD6" w:rsidRDefault="00617FBE" w:rsidP="009B79F6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Membership Report</w:t>
            </w:r>
          </w:p>
        </w:tc>
        <w:tc>
          <w:tcPr>
            <w:tcW w:w="3429" w:type="dxa"/>
            <w:vAlign w:val="center"/>
          </w:tcPr>
          <w:p w:rsidR="00EC488D" w:rsidRDefault="0058303C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cannot attend the curriculum meetings.</w:t>
            </w:r>
          </w:p>
          <w:p w:rsidR="0058303C" w:rsidRPr="007A7FD6" w:rsidRDefault="0058303C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Ivan sent </w:t>
            </w:r>
            <w:r w:rsidR="003E5F1F">
              <w:rPr>
                <w:sz w:val="20"/>
                <w:szCs w:val="20"/>
                <w:lang w:val="en-CA"/>
              </w:rPr>
              <w:t>membership report</w:t>
            </w:r>
            <w:r>
              <w:rPr>
                <w:sz w:val="20"/>
                <w:szCs w:val="20"/>
                <w:lang w:val="en-CA"/>
              </w:rPr>
              <w:t xml:space="preserve"> to Angela. Some emails have to be updated.</w:t>
            </w:r>
          </w:p>
        </w:tc>
        <w:tc>
          <w:tcPr>
            <w:tcW w:w="3439" w:type="dxa"/>
            <w:vAlign w:val="center"/>
          </w:tcPr>
          <w:p w:rsidR="0081203A" w:rsidRPr="00EC488D" w:rsidRDefault="0081203A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2037AB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2037AB" w:rsidRPr="007A7FD6" w:rsidRDefault="000A2629" w:rsidP="009B79F6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</w:t>
            </w:r>
            <w:r w:rsidR="00617FBE">
              <w:rPr>
                <w:b/>
                <w:sz w:val="20"/>
                <w:szCs w:val="20"/>
                <w:lang w:val="en-CA"/>
              </w:rPr>
              <w:t>5</w:t>
            </w:r>
          </w:p>
        </w:tc>
        <w:tc>
          <w:tcPr>
            <w:tcW w:w="3429" w:type="dxa"/>
            <w:vAlign w:val="center"/>
          </w:tcPr>
          <w:p w:rsidR="00201A0C" w:rsidRDefault="00201A0C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Booth College is a potential SAGE host.</w:t>
            </w:r>
          </w:p>
          <w:p w:rsidR="00201A0C" w:rsidRPr="003E5F1F" w:rsidRDefault="0058303C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Discussion took place regarding having a SAGE at a location that is “convenient” to get to and parking friendly.</w:t>
            </w:r>
            <w:r w:rsidR="00201A0C">
              <w:rPr>
                <w:sz w:val="20"/>
                <w:szCs w:val="20"/>
                <w:lang w:val="en-CA"/>
              </w:rPr>
              <w:t xml:space="preserve"> The idea of providing parking vouchers was </w:t>
            </w:r>
            <w:r w:rsidR="003E5F1F">
              <w:rPr>
                <w:sz w:val="20"/>
                <w:szCs w:val="20"/>
                <w:lang w:val="en-CA"/>
              </w:rPr>
              <w:t>discussed</w:t>
            </w:r>
            <w:r w:rsidR="00201A0C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EC488D" w:rsidRPr="007A7FD6" w:rsidRDefault="00201A0C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invite Booth College representative</w:t>
            </w:r>
            <w:r w:rsidR="003E5F1F">
              <w:rPr>
                <w:sz w:val="20"/>
                <w:szCs w:val="20"/>
                <w:lang w:val="en-CA" w:eastAsia="ko-KR"/>
              </w:rPr>
              <w:t>(</w:t>
            </w:r>
            <w:r>
              <w:rPr>
                <w:sz w:val="20"/>
                <w:szCs w:val="20"/>
                <w:lang w:val="en-CA" w:eastAsia="ko-KR"/>
              </w:rPr>
              <w:t>s</w:t>
            </w:r>
            <w:r w:rsidR="003E5F1F">
              <w:rPr>
                <w:sz w:val="20"/>
                <w:szCs w:val="20"/>
                <w:lang w:val="en-CA" w:eastAsia="ko-KR"/>
              </w:rPr>
              <w:t>)</w:t>
            </w:r>
            <w:r>
              <w:rPr>
                <w:sz w:val="20"/>
                <w:szCs w:val="20"/>
                <w:lang w:val="en-CA" w:eastAsia="ko-KR"/>
              </w:rPr>
              <w:t xml:space="preserve"> to attend </w:t>
            </w:r>
            <w:r w:rsidR="00FD151E">
              <w:rPr>
                <w:sz w:val="20"/>
                <w:szCs w:val="20"/>
                <w:lang w:val="en-CA" w:eastAsia="ko-KR"/>
              </w:rPr>
              <w:t>next</w:t>
            </w:r>
            <w:r>
              <w:rPr>
                <w:sz w:val="20"/>
                <w:szCs w:val="20"/>
                <w:lang w:val="en-CA" w:eastAsia="ko-KR"/>
              </w:rPr>
              <w:t xml:space="preserve"> meeting.</w:t>
            </w:r>
          </w:p>
        </w:tc>
      </w:tr>
      <w:tr w:rsidR="003018DA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 xml:space="preserve">Susana </w:t>
            </w:r>
            <w:proofErr w:type="spellStart"/>
            <w:r w:rsidR="00853C32" w:rsidRPr="007A7FD6">
              <w:rPr>
                <w:b/>
                <w:sz w:val="20"/>
                <w:szCs w:val="20"/>
                <w:lang w:val="en-CA"/>
              </w:rPr>
              <w:t>Hawryshko</w:t>
            </w:r>
            <w:proofErr w:type="spellEnd"/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AD4E02" w:rsidRDefault="007B047B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Absent.</w:t>
            </w:r>
          </w:p>
          <w:p w:rsidR="007B047B" w:rsidRDefault="007B047B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First two meetings for curriculum renewal took place on December 15 and 16</w:t>
            </w:r>
            <w:r w:rsidR="00B07FDB">
              <w:rPr>
                <w:sz w:val="20"/>
                <w:szCs w:val="20"/>
                <w:lang w:val="en-CA"/>
              </w:rPr>
              <w:t>, 2014</w:t>
            </w:r>
            <w:r>
              <w:rPr>
                <w:sz w:val="20"/>
                <w:szCs w:val="20"/>
                <w:lang w:val="en-CA"/>
              </w:rPr>
              <w:t xml:space="preserve">. Darryl, Angela, and </w:t>
            </w:r>
            <w:r w:rsidR="00BC0E77">
              <w:rPr>
                <w:sz w:val="20"/>
                <w:szCs w:val="20"/>
                <w:lang w:val="en-CA"/>
              </w:rPr>
              <w:t>Carla</w:t>
            </w:r>
            <w:r>
              <w:rPr>
                <w:sz w:val="20"/>
                <w:szCs w:val="20"/>
                <w:lang w:val="en-CA"/>
              </w:rPr>
              <w:t xml:space="preserve"> attended. There are several other EBIT members who part of this committee.</w:t>
            </w:r>
          </w:p>
          <w:p w:rsidR="0029744B" w:rsidRDefault="0029744B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At that meeting, discussion took place regarding revamping the curriculum </w:t>
            </w:r>
            <w:r w:rsidR="000032F1">
              <w:rPr>
                <w:sz w:val="20"/>
                <w:szCs w:val="20"/>
                <w:lang w:val="en-CA"/>
              </w:rPr>
              <w:t>to be broken down into</w:t>
            </w:r>
            <w:r>
              <w:rPr>
                <w:sz w:val="20"/>
                <w:szCs w:val="20"/>
                <w:lang w:val="en-CA"/>
              </w:rPr>
              <w:t xml:space="preserve"> several clusters under the business umbrella.</w:t>
            </w:r>
          </w:p>
          <w:p w:rsidR="00D74B0D" w:rsidRDefault="002D47D1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With the development of this new framework, Darryl mentioned that it’s important that </w:t>
            </w:r>
            <w:r w:rsidR="005749FE">
              <w:rPr>
                <w:sz w:val="20"/>
                <w:szCs w:val="20"/>
                <w:lang w:val="en-CA"/>
              </w:rPr>
              <w:t xml:space="preserve">all the business </w:t>
            </w:r>
            <w:proofErr w:type="spellStart"/>
            <w:r w:rsidR="005749FE">
              <w:rPr>
                <w:sz w:val="20"/>
                <w:szCs w:val="20"/>
                <w:lang w:val="en-CA"/>
              </w:rPr>
              <w:t>ed</w:t>
            </w:r>
            <w:proofErr w:type="spellEnd"/>
            <w:r w:rsidR="005749FE">
              <w:rPr>
                <w:sz w:val="20"/>
                <w:szCs w:val="20"/>
                <w:lang w:val="en-CA"/>
              </w:rPr>
              <w:t xml:space="preserve"> courses include the in</w:t>
            </w:r>
            <w:r>
              <w:rPr>
                <w:sz w:val="20"/>
                <w:szCs w:val="20"/>
                <w:lang w:val="en-CA"/>
              </w:rPr>
              <w:t xml:space="preserve">tegration of the </w:t>
            </w:r>
            <w:r w:rsidR="00FD25D8">
              <w:rPr>
                <w:sz w:val="20"/>
                <w:szCs w:val="20"/>
                <w:lang w:val="en-CA"/>
              </w:rPr>
              <w:t xml:space="preserve">necessary </w:t>
            </w:r>
            <w:r>
              <w:rPr>
                <w:sz w:val="20"/>
                <w:szCs w:val="20"/>
                <w:lang w:val="en-CA"/>
              </w:rPr>
              <w:t>technology skills that are used in business</w:t>
            </w:r>
            <w:r w:rsidR="00271CC8">
              <w:rPr>
                <w:sz w:val="20"/>
                <w:szCs w:val="20"/>
                <w:lang w:val="en-CA"/>
              </w:rPr>
              <w:t xml:space="preserve"> </w:t>
            </w:r>
            <w:r w:rsidR="00FD25D8">
              <w:rPr>
                <w:sz w:val="20"/>
                <w:szCs w:val="20"/>
                <w:lang w:val="en-CA"/>
              </w:rPr>
              <w:t xml:space="preserve">today </w:t>
            </w:r>
            <w:r w:rsidR="00271CC8">
              <w:rPr>
                <w:sz w:val="20"/>
                <w:szCs w:val="20"/>
                <w:lang w:val="en-CA"/>
              </w:rPr>
              <w:t xml:space="preserve">and </w:t>
            </w:r>
            <w:r w:rsidR="00FD25D8">
              <w:rPr>
                <w:sz w:val="20"/>
                <w:szCs w:val="20"/>
                <w:lang w:val="en-CA"/>
              </w:rPr>
              <w:t xml:space="preserve">to </w:t>
            </w:r>
            <w:r w:rsidR="00271CC8">
              <w:rPr>
                <w:sz w:val="20"/>
                <w:szCs w:val="20"/>
                <w:lang w:val="en-CA"/>
              </w:rPr>
              <w:t>leav</w:t>
            </w:r>
            <w:r w:rsidR="00FD25D8">
              <w:rPr>
                <w:sz w:val="20"/>
                <w:szCs w:val="20"/>
                <w:lang w:val="en-CA"/>
              </w:rPr>
              <w:t>e</w:t>
            </w:r>
            <w:r w:rsidR="00271CC8">
              <w:rPr>
                <w:sz w:val="20"/>
                <w:szCs w:val="20"/>
                <w:lang w:val="en-CA"/>
              </w:rPr>
              <w:t xml:space="preserve"> it open </w:t>
            </w:r>
            <w:r w:rsidR="00D74B0D">
              <w:rPr>
                <w:sz w:val="20"/>
                <w:szCs w:val="20"/>
                <w:lang w:val="en-CA"/>
              </w:rPr>
              <w:t>to the new trends in technology.</w:t>
            </w:r>
          </w:p>
          <w:p w:rsidR="0019289A" w:rsidRDefault="0020617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Darryl mentioned there will be some existing courses such as Print Communications that will not be removed.</w:t>
            </w:r>
          </w:p>
          <w:p w:rsidR="00D27490" w:rsidRPr="00D74B0D" w:rsidRDefault="00D2749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</w:t>
            </w:r>
            <w:r w:rsidR="00572B3D">
              <w:rPr>
                <w:sz w:val="20"/>
                <w:szCs w:val="20"/>
                <w:lang w:val="en-CA"/>
              </w:rPr>
              <w:t xml:space="preserve">e committee negotiated to have </w:t>
            </w:r>
            <w:r>
              <w:rPr>
                <w:sz w:val="20"/>
                <w:szCs w:val="20"/>
                <w:lang w:val="en-CA"/>
              </w:rPr>
              <w:t>about 16 courses at the end.</w:t>
            </w:r>
          </w:p>
        </w:tc>
        <w:tc>
          <w:tcPr>
            <w:tcW w:w="3439" w:type="dxa"/>
            <w:vAlign w:val="center"/>
          </w:tcPr>
          <w:p w:rsidR="007309ED" w:rsidRPr="00AD4E02" w:rsidRDefault="007309ED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B36A52" w:rsidRDefault="004975F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report.</w:t>
            </w:r>
          </w:p>
          <w:p w:rsidR="004975F5" w:rsidRPr="007A7FD6" w:rsidRDefault="004975F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Next bulletin to be published</w:t>
            </w:r>
          </w:p>
        </w:tc>
        <w:tc>
          <w:tcPr>
            <w:tcW w:w="3439" w:type="dxa"/>
            <w:vAlign w:val="center"/>
          </w:tcPr>
          <w:p w:rsidR="00AD4E02" w:rsidRPr="00AD4E02" w:rsidRDefault="002F6EA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Kristine to decide</w:t>
            </w:r>
            <w:r w:rsidR="004975F5">
              <w:rPr>
                <w:sz w:val="20"/>
                <w:szCs w:val="20"/>
                <w:lang w:val="en-CA" w:eastAsia="ko-KR"/>
              </w:rPr>
              <w:t xml:space="preserve"> when to publish next bulletin.</w:t>
            </w:r>
          </w:p>
        </w:tc>
      </w:tr>
      <w:tr w:rsidR="001C1151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lastRenderedPageBreak/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AD4E02">
              <w:rPr>
                <w:b/>
                <w:sz w:val="20"/>
                <w:szCs w:val="20"/>
                <w:lang w:val="en-CA"/>
              </w:rPr>
              <w:t>Daryl McRae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2" w:rsidRDefault="004975F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Global Connections Conference is coming up in May.</w:t>
            </w:r>
          </w:p>
          <w:p w:rsidR="008F6550" w:rsidRDefault="008F655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program is o</w:t>
            </w:r>
            <w:r w:rsidR="004975F5">
              <w:rPr>
                <w:sz w:val="20"/>
                <w:szCs w:val="20"/>
                <w:lang w:val="en-CA"/>
              </w:rPr>
              <w:t xml:space="preserve">ff to a new semester. </w:t>
            </w:r>
            <w:r>
              <w:rPr>
                <w:sz w:val="20"/>
                <w:szCs w:val="20"/>
                <w:lang w:val="en-CA"/>
              </w:rPr>
              <w:t>There are t</w:t>
            </w:r>
            <w:r w:rsidR="004975F5">
              <w:rPr>
                <w:sz w:val="20"/>
                <w:szCs w:val="20"/>
                <w:lang w:val="en-CA"/>
              </w:rPr>
              <w:t xml:space="preserve">hree new </w:t>
            </w:r>
            <w:r>
              <w:rPr>
                <w:sz w:val="20"/>
                <w:szCs w:val="20"/>
                <w:lang w:val="en-CA"/>
              </w:rPr>
              <w:t xml:space="preserve">adjunct </w:t>
            </w:r>
            <w:r w:rsidR="004975F5">
              <w:rPr>
                <w:sz w:val="20"/>
                <w:szCs w:val="20"/>
                <w:lang w:val="en-CA"/>
              </w:rPr>
              <w:t>faculty members</w:t>
            </w:r>
            <w:r>
              <w:rPr>
                <w:sz w:val="20"/>
                <w:szCs w:val="20"/>
                <w:lang w:val="en-CA"/>
              </w:rPr>
              <w:t xml:space="preserve"> working with </w:t>
            </w:r>
            <w:r w:rsidR="00A73C20">
              <w:rPr>
                <w:sz w:val="20"/>
                <w:szCs w:val="20"/>
                <w:lang w:val="en-CA"/>
              </w:rPr>
              <w:t>the department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4975F5" w:rsidRDefault="004975F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Don </w:t>
            </w:r>
            <w:proofErr w:type="spellStart"/>
            <w:r>
              <w:rPr>
                <w:sz w:val="20"/>
                <w:szCs w:val="20"/>
                <w:lang w:val="en-CA"/>
              </w:rPr>
              <w:t>Renz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retired.</w:t>
            </w:r>
            <w:r w:rsidR="008F6550">
              <w:rPr>
                <w:sz w:val="20"/>
                <w:szCs w:val="20"/>
                <w:lang w:val="en-CA"/>
              </w:rPr>
              <w:t xml:space="preserve"> As a result, </w:t>
            </w:r>
            <w:r w:rsidR="00572B3D">
              <w:rPr>
                <w:sz w:val="20"/>
                <w:szCs w:val="20"/>
                <w:lang w:val="en-CA"/>
              </w:rPr>
              <w:t>there</w:t>
            </w:r>
            <w:r w:rsidR="008F6550">
              <w:rPr>
                <w:sz w:val="20"/>
                <w:szCs w:val="20"/>
                <w:lang w:val="en-CA"/>
              </w:rPr>
              <w:t xml:space="preserve"> will be a </w:t>
            </w:r>
            <w:r>
              <w:rPr>
                <w:sz w:val="20"/>
                <w:szCs w:val="20"/>
                <w:lang w:val="en-CA"/>
              </w:rPr>
              <w:t>positing for a</w:t>
            </w:r>
            <w:r w:rsidR="00572B3D">
              <w:rPr>
                <w:sz w:val="20"/>
                <w:szCs w:val="20"/>
                <w:lang w:val="en-CA"/>
              </w:rPr>
              <w:t xml:space="preserve"> </w:t>
            </w:r>
            <w:bookmarkStart w:id="2" w:name="_GoBack"/>
            <w:bookmarkEnd w:id="2"/>
            <w:r>
              <w:rPr>
                <w:sz w:val="20"/>
                <w:szCs w:val="20"/>
                <w:lang w:val="en-CA"/>
              </w:rPr>
              <w:t>full-time position or two</w:t>
            </w:r>
            <w:r w:rsidR="008F6550">
              <w:rPr>
                <w:sz w:val="20"/>
                <w:szCs w:val="20"/>
                <w:lang w:val="en-CA"/>
              </w:rPr>
              <w:t xml:space="preserve"> in the spring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EC5404" w:rsidRDefault="00EC5404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pro</w:t>
            </w:r>
            <w:r w:rsidR="004975F5">
              <w:rPr>
                <w:sz w:val="20"/>
                <w:szCs w:val="20"/>
                <w:lang w:val="en-CA"/>
              </w:rPr>
              <w:t xml:space="preserve">motion season is coming up. </w:t>
            </w:r>
            <w:r w:rsidR="00A73C20">
              <w:rPr>
                <w:sz w:val="20"/>
                <w:szCs w:val="20"/>
                <w:lang w:val="en-CA"/>
              </w:rPr>
              <w:t>A</w:t>
            </w:r>
            <w:r w:rsidR="004975F5">
              <w:rPr>
                <w:sz w:val="20"/>
                <w:szCs w:val="20"/>
                <w:lang w:val="en-CA"/>
              </w:rPr>
              <w:t xml:space="preserve">n info </w:t>
            </w:r>
            <w:r>
              <w:rPr>
                <w:sz w:val="20"/>
                <w:szCs w:val="20"/>
                <w:lang w:val="en-CA"/>
              </w:rPr>
              <w:t>session for potential students</w:t>
            </w:r>
            <w:r w:rsidR="00A73C20">
              <w:rPr>
                <w:sz w:val="20"/>
                <w:szCs w:val="20"/>
                <w:lang w:val="en-CA"/>
              </w:rPr>
              <w:t xml:space="preserve"> will be held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4975F5" w:rsidRDefault="00EC5404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</w:t>
            </w:r>
            <w:r w:rsidR="004975F5">
              <w:rPr>
                <w:sz w:val="20"/>
                <w:szCs w:val="20"/>
                <w:lang w:val="en-CA"/>
              </w:rPr>
              <w:t xml:space="preserve">U of W has info sessions </w:t>
            </w:r>
            <w:r>
              <w:rPr>
                <w:sz w:val="20"/>
                <w:szCs w:val="20"/>
                <w:lang w:val="en-CA"/>
              </w:rPr>
              <w:t xml:space="preserve">once a month </w:t>
            </w:r>
            <w:r w:rsidR="004975F5">
              <w:rPr>
                <w:sz w:val="20"/>
                <w:szCs w:val="20"/>
                <w:lang w:val="en-CA"/>
              </w:rPr>
              <w:t xml:space="preserve">to promote </w:t>
            </w:r>
            <w:r w:rsidR="000F0416">
              <w:rPr>
                <w:sz w:val="20"/>
                <w:szCs w:val="20"/>
                <w:lang w:val="en-CA"/>
              </w:rPr>
              <w:t>the</w:t>
            </w:r>
            <w:r w:rsidR="004975F5">
              <w:rPr>
                <w:sz w:val="20"/>
                <w:szCs w:val="20"/>
                <w:lang w:val="en-CA"/>
              </w:rPr>
              <w:t xml:space="preserve"> program</w:t>
            </w:r>
            <w:r>
              <w:rPr>
                <w:sz w:val="20"/>
                <w:szCs w:val="20"/>
                <w:lang w:val="en-CA"/>
              </w:rPr>
              <w:t xml:space="preserve"> (for after degree students </w:t>
            </w:r>
            <w:r w:rsidR="004975F5">
              <w:rPr>
                <w:sz w:val="20"/>
                <w:szCs w:val="20"/>
                <w:lang w:val="en-CA"/>
              </w:rPr>
              <w:t>in addition to the e</w:t>
            </w:r>
            <w:r>
              <w:rPr>
                <w:sz w:val="20"/>
                <w:szCs w:val="20"/>
                <w:lang w:val="en-CA"/>
              </w:rPr>
              <w:t>arly and</w:t>
            </w:r>
            <w:r w:rsidR="000F0416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middle years stream</w:t>
            </w:r>
            <w:r w:rsidR="004975F5">
              <w:rPr>
                <w:sz w:val="20"/>
                <w:szCs w:val="20"/>
                <w:lang w:val="en-CA"/>
              </w:rPr>
              <w:t>s</w:t>
            </w:r>
            <w:r>
              <w:rPr>
                <w:sz w:val="20"/>
                <w:szCs w:val="20"/>
                <w:lang w:val="en-CA"/>
              </w:rPr>
              <w:t>).</w:t>
            </w:r>
          </w:p>
          <w:p w:rsidR="008F6550" w:rsidRPr="000F0416" w:rsidRDefault="00EC5404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program is worki</w:t>
            </w:r>
            <w:r w:rsidR="008F6550">
              <w:rPr>
                <w:sz w:val="20"/>
                <w:szCs w:val="20"/>
                <w:lang w:val="en-CA"/>
              </w:rPr>
              <w:t>n</w:t>
            </w:r>
            <w:r>
              <w:rPr>
                <w:sz w:val="20"/>
                <w:szCs w:val="20"/>
                <w:lang w:val="en-CA"/>
              </w:rPr>
              <w:t>g</w:t>
            </w:r>
            <w:r w:rsidR="008F6550">
              <w:rPr>
                <w:sz w:val="20"/>
                <w:szCs w:val="20"/>
                <w:lang w:val="en-CA"/>
              </w:rPr>
              <w:t xml:space="preserve"> simultaneously </w:t>
            </w:r>
            <w:r>
              <w:rPr>
                <w:sz w:val="20"/>
                <w:szCs w:val="20"/>
                <w:lang w:val="en-CA"/>
              </w:rPr>
              <w:t>with</w:t>
            </w:r>
            <w:r w:rsidR="008F6550">
              <w:rPr>
                <w:sz w:val="20"/>
                <w:szCs w:val="20"/>
                <w:lang w:val="en-CA"/>
              </w:rPr>
              <w:t xml:space="preserve"> the renewal of the program with what’s going on.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0F3BA8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 xml:space="preserve">Carla </w:t>
            </w:r>
            <w:proofErr w:type="spellStart"/>
            <w:r w:rsidR="00E076E1" w:rsidRPr="007A7FD6">
              <w:rPr>
                <w:b/>
                <w:sz w:val="20"/>
                <w:szCs w:val="20"/>
                <w:lang w:val="en-CA"/>
              </w:rPr>
              <w:t>Mroz</w:t>
            </w:r>
            <w:proofErr w:type="spellEnd"/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122272" w:rsidRPr="007A7FD6" w:rsidRDefault="001B10F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Absent.</w:t>
            </w:r>
          </w:p>
        </w:tc>
        <w:tc>
          <w:tcPr>
            <w:tcW w:w="3439" w:type="dxa"/>
            <w:vAlign w:val="center"/>
          </w:tcPr>
          <w:p w:rsidR="00122272" w:rsidRPr="00AD4E02" w:rsidRDefault="00EC5404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to get back to Carla re: </w:t>
            </w:r>
            <w:proofErr w:type="spellStart"/>
            <w:r>
              <w:rPr>
                <w:sz w:val="20"/>
                <w:szCs w:val="20"/>
                <w:lang w:val="en-CA"/>
              </w:rPr>
              <w:t>Tranna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Homenick</w:t>
            </w:r>
            <w:proofErr w:type="spellEnd"/>
            <w:r>
              <w:rPr>
                <w:sz w:val="20"/>
                <w:szCs w:val="20"/>
                <w:lang w:val="en-CA"/>
              </w:rPr>
              <w:t>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 xml:space="preserve">Mark </w:t>
            </w:r>
            <w:proofErr w:type="spellStart"/>
            <w:r w:rsidR="00E076E1" w:rsidRPr="007A7FD6">
              <w:rPr>
                <w:b/>
                <w:sz w:val="20"/>
                <w:szCs w:val="20"/>
                <w:lang w:val="en-CA"/>
              </w:rPr>
              <w:t>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proofErr w:type="spellEnd"/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CF0575" w:rsidRPr="007A7FD6" w:rsidRDefault="00CF0575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</w:p>
        </w:tc>
        <w:tc>
          <w:tcPr>
            <w:tcW w:w="3439" w:type="dxa"/>
            <w:vAlign w:val="center"/>
          </w:tcPr>
          <w:p w:rsidR="003F66DF" w:rsidRDefault="002F6EA8" w:rsidP="002F6EA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send mark AGM minutes</w:t>
            </w:r>
          </w:p>
          <w:p w:rsidR="002F6EA8" w:rsidRPr="002F6EA8" w:rsidRDefault="002F6EA8" w:rsidP="002F6EA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Mark to post AGM and monthly meeting minutes starting January 2015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 xml:space="preserve">(Shannon </w:t>
            </w:r>
            <w:proofErr w:type="spellStart"/>
            <w:r w:rsidRPr="007A7FD6">
              <w:rPr>
                <w:b/>
                <w:sz w:val="20"/>
                <w:szCs w:val="20"/>
                <w:lang w:val="en-CA"/>
              </w:rPr>
              <w:t>Derksen</w:t>
            </w:r>
            <w:proofErr w:type="spellEnd"/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AD4E02" w:rsidRDefault="000F041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EBIT </w:t>
            </w:r>
            <w:r w:rsidR="00C00588">
              <w:rPr>
                <w:sz w:val="20"/>
                <w:szCs w:val="20"/>
                <w:lang w:val="en-CA"/>
              </w:rPr>
              <w:t xml:space="preserve">can send out emails to </w:t>
            </w:r>
            <w:r>
              <w:rPr>
                <w:sz w:val="20"/>
                <w:szCs w:val="20"/>
                <w:lang w:val="en-CA"/>
              </w:rPr>
              <w:t>its</w:t>
            </w:r>
            <w:r w:rsidR="00C00588">
              <w:rPr>
                <w:sz w:val="20"/>
                <w:szCs w:val="20"/>
                <w:lang w:val="en-CA"/>
              </w:rPr>
              <w:t xml:space="preserve"> member</w:t>
            </w:r>
            <w:r>
              <w:rPr>
                <w:sz w:val="20"/>
                <w:szCs w:val="20"/>
                <w:lang w:val="en-CA"/>
              </w:rPr>
              <w:t>s</w:t>
            </w:r>
            <w:r w:rsidR="00C00588">
              <w:rPr>
                <w:sz w:val="20"/>
                <w:szCs w:val="20"/>
                <w:lang w:val="en-CA"/>
              </w:rPr>
              <w:t xml:space="preserve">. </w:t>
            </w:r>
            <w:r>
              <w:rPr>
                <w:sz w:val="20"/>
                <w:szCs w:val="20"/>
                <w:lang w:val="en-CA"/>
              </w:rPr>
              <w:t>However, i</w:t>
            </w:r>
            <w:r w:rsidR="00C00588">
              <w:rPr>
                <w:sz w:val="20"/>
                <w:szCs w:val="20"/>
                <w:lang w:val="en-CA"/>
              </w:rPr>
              <w:t xml:space="preserve">f </w:t>
            </w:r>
            <w:r>
              <w:rPr>
                <w:sz w:val="20"/>
                <w:szCs w:val="20"/>
                <w:lang w:val="en-CA"/>
              </w:rPr>
              <w:t xml:space="preserve">EBIT </w:t>
            </w:r>
            <w:r w:rsidR="00C00588">
              <w:rPr>
                <w:sz w:val="20"/>
                <w:szCs w:val="20"/>
                <w:lang w:val="en-CA"/>
              </w:rPr>
              <w:t>want</w:t>
            </w:r>
            <w:r>
              <w:rPr>
                <w:sz w:val="20"/>
                <w:szCs w:val="20"/>
                <w:lang w:val="en-CA"/>
              </w:rPr>
              <w:t>s</w:t>
            </w:r>
            <w:r w:rsidR="00C00588">
              <w:rPr>
                <w:sz w:val="20"/>
                <w:szCs w:val="20"/>
                <w:lang w:val="en-CA"/>
              </w:rPr>
              <w:t xml:space="preserve"> to send out email</w:t>
            </w:r>
            <w:r>
              <w:rPr>
                <w:sz w:val="20"/>
                <w:szCs w:val="20"/>
                <w:lang w:val="en-CA"/>
              </w:rPr>
              <w:t>s to outside mem</w:t>
            </w:r>
            <w:r w:rsidR="00C00588">
              <w:rPr>
                <w:sz w:val="20"/>
                <w:szCs w:val="20"/>
                <w:lang w:val="en-CA"/>
              </w:rPr>
              <w:t xml:space="preserve">bers, </w:t>
            </w:r>
            <w:r>
              <w:rPr>
                <w:sz w:val="20"/>
                <w:szCs w:val="20"/>
                <w:lang w:val="en-CA"/>
              </w:rPr>
              <w:t>then an</w:t>
            </w:r>
            <w:r w:rsidR="00C00588">
              <w:rPr>
                <w:sz w:val="20"/>
                <w:szCs w:val="20"/>
                <w:lang w:val="en-CA"/>
              </w:rPr>
              <w:t xml:space="preserve"> Unsubscribe button </w:t>
            </w:r>
            <w:r>
              <w:rPr>
                <w:sz w:val="20"/>
                <w:szCs w:val="20"/>
                <w:lang w:val="en-CA"/>
              </w:rPr>
              <w:t xml:space="preserve">must be included in the email and any links must be </w:t>
            </w:r>
            <w:r w:rsidR="00C00588">
              <w:rPr>
                <w:sz w:val="20"/>
                <w:szCs w:val="20"/>
                <w:lang w:val="en-CA"/>
              </w:rPr>
              <w:t xml:space="preserve">inactive. </w:t>
            </w:r>
            <w:r>
              <w:rPr>
                <w:sz w:val="20"/>
                <w:szCs w:val="20"/>
                <w:lang w:val="en-CA"/>
              </w:rPr>
              <w:t xml:space="preserve">(It’s alright to include URLs but they can’t be </w:t>
            </w:r>
            <w:r w:rsidR="00C00588">
              <w:rPr>
                <w:sz w:val="20"/>
                <w:szCs w:val="20"/>
                <w:lang w:val="en-CA"/>
              </w:rPr>
              <w:t>clickable.</w:t>
            </w:r>
            <w:r>
              <w:rPr>
                <w:sz w:val="20"/>
                <w:szCs w:val="20"/>
                <w:lang w:val="en-CA"/>
              </w:rPr>
              <w:t>)</w:t>
            </w:r>
          </w:p>
          <w:p w:rsidR="00CA0B36" w:rsidRPr="00CB6A88" w:rsidRDefault="00CA0B3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CA0B36">
              <w:rPr>
                <w:sz w:val="20"/>
                <w:szCs w:val="20"/>
                <w:lang w:val="en-CA"/>
              </w:rPr>
              <w:t>MTS will look at 1) SAGE conference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CA0B36">
              <w:rPr>
                <w:sz w:val="20"/>
                <w:szCs w:val="20"/>
                <w:lang w:val="en-CA"/>
              </w:rPr>
              <w:t>mandatory 2) SAGE conference fees reimbursement.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2D725D">
              <w:rPr>
                <w:b/>
                <w:sz w:val="20"/>
                <w:szCs w:val="20"/>
                <w:lang w:val="en-CA"/>
              </w:rPr>
              <w:t>Anita</w:t>
            </w:r>
            <w:r w:rsidR="00F15D62">
              <w:rPr>
                <w:b/>
                <w:sz w:val="20"/>
                <w:szCs w:val="20"/>
                <w:lang w:val="en-CA"/>
              </w:rPr>
              <w:t xml:space="preserve"> </w:t>
            </w:r>
            <w:r w:rsidR="00F15D62" w:rsidRPr="00F15D62">
              <w:rPr>
                <w:b/>
                <w:sz w:val="20"/>
                <w:szCs w:val="20"/>
                <w:lang w:val="en-CA"/>
              </w:rPr>
              <w:t>Lesage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D76019" w:rsidRPr="007A7FD6" w:rsidRDefault="00C32892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Absent.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A34DE1" w:rsidRPr="002F6EA8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</w:t>
            </w:r>
            <w:r w:rsidR="00965BCD" w:rsidRPr="002F6EA8">
              <w:rPr>
                <w:b/>
                <w:sz w:val="20"/>
                <w:szCs w:val="20"/>
                <w:lang w:val="en-CA"/>
              </w:rPr>
              <w:t xml:space="preserve">Ivan </w:t>
            </w:r>
            <w:proofErr w:type="spellStart"/>
            <w:r w:rsidR="00965BCD" w:rsidRPr="002F6EA8">
              <w:rPr>
                <w:b/>
                <w:sz w:val="20"/>
                <w:szCs w:val="20"/>
                <w:lang w:val="en-CA"/>
              </w:rPr>
              <w:t>Marynovsky</w:t>
            </w:r>
            <w:r w:rsidR="004F3656" w:rsidRPr="002F6EA8">
              <w:rPr>
                <w:b/>
                <w:sz w:val="20"/>
                <w:szCs w:val="20"/>
                <w:lang w:val="en-CA"/>
              </w:rPr>
              <w:t>y</w:t>
            </w:r>
            <w:proofErr w:type="spellEnd"/>
            <w:r w:rsidRPr="002F6EA8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CA0B36" w:rsidRPr="002F6EA8" w:rsidRDefault="00CA0B3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 xml:space="preserve">As of January 17, 2015, our </w:t>
            </w:r>
            <w:proofErr w:type="spellStart"/>
            <w:r w:rsidRPr="002F6EA8">
              <w:rPr>
                <w:sz w:val="20"/>
                <w:szCs w:val="20"/>
                <w:lang w:val="en-CA"/>
              </w:rPr>
              <w:t>chequing</w:t>
            </w:r>
            <w:proofErr w:type="spellEnd"/>
            <w:r w:rsidRPr="002F6EA8">
              <w:rPr>
                <w:sz w:val="20"/>
                <w:szCs w:val="20"/>
                <w:lang w:val="en-CA"/>
              </w:rPr>
              <w:t xml:space="preserve"> account balance is $3,000.</w:t>
            </w:r>
          </w:p>
          <w:p w:rsidR="00CA0B36" w:rsidRPr="002F6EA8" w:rsidRDefault="00CA0B3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 xml:space="preserve">Angela transferred $1,388.17 into this account </w:t>
            </w:r>
            <w:r w:rsidR="002F6EA8">
              <w:rPr>
                <w:sz w:val="20"/>
                <w:szCs w:val="20"/>
                <w:lang w:val="en-CA"/>
              </w:rPr>
              <w:t>at the end of November.</w:t>
            </w:r>
          </w:p>
          <w:p w:rsidR="009B79F6" w:rsidRPr="002F6EA8" w:rsidRDefault="00CA0B3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>Motion to pay current outstanding bills:</w:t>
            </w:r>
          </w:p>
          <w:p w:rsidR="009B79F6" w:rsidRPr="002F6EA8" w:rsidRDefault="00CA0B36" w:rsidP="009B79F6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>$80 for four cheques for SAGE refunds</w:t>
            </w:r>
          </w:p>
          <w:p w:rsidR="009B79F6" w:rsidRPr="002F6EA8" w:rsidRDefault="00CA0B36" w:rsidP="009B79F6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>$76.28 for SAGE gifts</w:t>
            </w:r>
          </w:p>
          <w:p w:rsidR="009B79F6" w:rsidRPr="002F6EA8" w:rsidRDefault="00CA0B36" w:rsidP="009B79F6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>$54 for baby gift</w:t>
            </w:r>
          </w:p>
          <w:p w:rsidR="009B79F6" w:rsidRPr="002F6EA8" w:rsidRDefault="00CA0B36" w:rsidP="009B79F6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>$500 for River East Collegiate (SAGE)</w:t>
            </w:r>
          </w:p>
          <w:p w:rsidR="001B10F5" w:rsidRPr="002F6EA8" w:rsidRDefault="00CA0B36" w:rsidP="00785A8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2F6EA8">
              <w:rPr>
                <w:sz w:val="20"/>
                <w:szCs w:val="20"/>
                <w:lang w:val="en-CA"/>
              </w:rPr>
              <w:t xml:space="preserve">Seconded by </w:t>
            </w:r>
            <w:r w:rsidR="002F6EA8" w:rsidRPr="002F6EA8">
              <w:rPr>
                <w:sz w:val="20"/>
                <w:szCs w:val="20"/>
                <w:lang w:val="en-CA"/>
              </w:rPr>
              <w:t>Shannon</w:t>
            </w:r>
          </w:p>
        </w:tc>
        <w:tc>
          <w:tcPr>
            <w:tcW w:w="3439" w:type="dxa"/>
            <w:vAlign w:val="center"/>
          </w:tcPr>
          <w:p w:rsidR="000101C9" w:rsidRPr="007A7FD6" w:rsidRDefault="000101C9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2" w:rsidRPr="00D1243E" w:rsidRDefault="0092793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None</w:t>
            </w:r>
            <w:r w:rsidR="00785A8C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26" w:rsidRPr="00AD4E02" w:rsidRDefault="00162B26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69556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11:</w:t>
            </w:r>
            <w:r w:rsidR="00927938">
              <w:rPr>
                <w:sz w:val="20"/>
                <w:szCs w:val="20"/>
                <w:lang w:val="en-CA"/>
              </w:rPr>
              <w:t>15</w:t>
            </w:r>
            <w:r w:rsidR="00BD325B">
              <w:rPr>
                <w:sz w:val="20"/>
                <w:szCs w:val="20"/>
                <w:lang w:val="en-CA"/>
              </w:rPr>
              <w:t xml:space="preserve"> </w:t>
            </w:r>
            <w:r w:rsidR="00122272" w:rsidRPr="007A7FD6">
              <w:rPr>
                <w:sz w:val="20"/>
                <w:szCs w:val="20"/>
                <w:lang w:val="en-CA"/>
              </w:rPr>
              <w:t>a.m.</w:t>
            </w:r>
          </w:p>
          <w:p w:rsidR="00122272" w:rsidRPr="007A7FD6" w:rsidRDefault="00122272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Pr="00617FBE">
              <w:rPr>
                <w:sz w:val="20"/>
                <w:szCs w:val="20"/>
                <w:lang w:val="en-CA"/>
              </w:rPr>
              <w:t>Saturday,</w:t>
            </w:r>
            <w:r w:rsidR="00E623DC" w:rsidRPr="00617FBE">
              <w:rPr>
                <w:sz w:val="20"/>
                <w:szCs w:val="20"/>
                <w:lang w:val="en-CA"/>
              </w:rPr>
              <w:t xml:space="preserve"> </w:t>
            </w:r>
            <w:r w:rsidR="00617FBE">
              <w:rPr>
                <w:sz w:val="20"/>
                <w:szCs w:val="20"/>
                <w:lang w:val="en-CA"/>
              </w:rPr>
              <w:t>February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</w:t>
            </w:r>
            <w:r w:rsidR="00617FBE">
              <w:rPr>
                <w:sz w:val="20"/>
                <w:szCs w:val="20"/>
                <w:lang w:val="en-CA"/>
              </w:rPr>
              <w:t>21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at RRC (9:30 a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m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)</w:t>
            </w:r>
            <w:r w:rsidR="00617FBE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6C" w:rsidRDefault="00A71B6C">
      <w:r>
        <w:separator/>
      </w:r>
    </w:p>
  </w:endnote>
  <w:endnote w:type="continuationSeparator" w:id="0">
    <w:p w:rsidR="00A71B6C" w:rsidRDefault="00A7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FA4C3C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FA4C3C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6C" w:rsidRDefault="00A71B6C">
      <w:r>
        <w:separator/>
      </w:r>
    </w:p>
  </w:footnote>
  <w:footnote w:type="continuationSeparator" w:id="0">
    <w:p w:rsidR="00A71B6C" w:rsidRDefault="00A7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A05A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A05A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101C9"/>
    <w:rsid w:val="00010433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61E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C83"/>
    <w:rsid w:val="000437FA"/>
    <w:rsid w:val="00043846"/>
    <w:rsid w:val="0004395D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DEF"/>
    <w:rsid w:val="00107441"/>
    <w:rsid w:val="00110155"/>
    <w:rsid w:val="00110536"/>
    <w:rsid w:val="00110BCB"/>
    <w:rsid w:val="00110DED"/>
    <w:rsid w:val="00111003"/>
    <w:rsid w:val="00111BF1"/>
    <w:rsid w:val="00111EF8"/>
    <w:rsid w:val="00112371"/>
    <w:rsid w:val="001129C3"/>
    <w:rsid w:val="00112D23"/>
    <w:rsid w:val="001133C6"/>
    <w:rsid w:val="0011434B"/>
    <w:rsid w:val="001147FE"/>
    <w:rsid w:val="00114B0C"/>
    <w:rsid w:val="00115073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951"/>
    <w:rsid w:val="00130B1B"/>
    <w:rsid w:val="001316D8"/>
    <w:rsid w:val="001321AC"/>
    <w:rsid w:val="0013228F"/>
    <w:rsid w:val="001324D9"/>
    <w:rsid w:val="00132777"/>
    <w:rsid w:val="00132928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401E4"/>
    <w:rsid w:val="00140569"/>
    <w:rsid w:val="001409A5"/>
    <w:rsid w:val="00140DAF"/>
    <w:rsid w:val="00140F6C"/>
    <w:rsid w:val="001416A5"/>
    <w:rsid w:val="001422FD"/>
    <w:rsid w:val="00142D03"/>
    <w:rsid w:val="00143147"/>
    <w:rsid w:val="001431FB"/>
    <w:rsid w:val="00143293"/>
    <w:rsid w:val="00143886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A0954"/>
    <w:rsid w:val="001A0CC3"/>
    <w:rsid w:val="001A0F70"/>
    <w:rsid w:val="001A20AB"/>
    <w:rsid w:val="001A2717"/>
    <w:rsid w:val="001A3864"/>
    <w:rsid w:val="001A396D"/>
    <w:rsid w:val="001A3A73"/>
    <w:rsid w:val="001A4AB6"/>
    <w:rsid w:val="001A4F42"/>
    <w:rsid w:val="001A4FF9"/>
    <w:rsid w:val="001A505F"/>
    <w:rsid w:val="001A5C77"/>
    <w:rsid w:val="001A66B8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36C"/>
    <w:rsid w:val="001F2CD9"/>
    <w:rsid w:val="001F32E5"/>
    <w:rsid w:val="001F362B"/>
    <w:rsid w:val="001F371C"/>
    <w:rsid w:val="001F3CD9"/>
    <w:rsid w:val="001F3CF5"/>
    <w:rsid w:val="001F3CF9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29C"/>
    <w:rsid w:val="00203608"/>
    <w:rsid w:val="002036CF"/>
    <w:rsid w:val="002037AB"/>
    <w:rsid w:val="00203D46"/>
    <w:rsid w:val="00203D9D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3A1"/>
    <w:rsid w:val="002313CE"/>
    <w:rsid w:val="002322D2"/>
    <w:rsid w:val="0023316B"/>
    <w:rsid w:val="0023369A"/>
    <w:rsid w:val="00233BB7"/>
    <w:rsid w:val="00234157"/>
    <w:rsid w:val="002343B3"/>
    <w:rsid w:val="0023465E"/>
    <w:rsid w:val="002346CD"/>
    <w:rsid w:val="0023481D"/>
    <w:rsid w:val="0023485B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63D1"/>
    <w:rsid w:val="00256B39"/>
    <w:rsid w:val="00256FE2"/>
    <w:rsid w:val="00257386"/>
    <w:rsid w:val="002575BB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9A"/>
    <w:rsid w:val="00265EE1"/>
    <w:rsid w:val="00266415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43BE"/>
    <w:rsid w:val="00274A84"/>
    <w:rsid w:val="00274D49"/>
    <w:rsid w:val="002750A9"/>
    <w:rsid w:val="0027556F"/>
    <w:rsid w:val="002762A0"/>
    <w:rsid w:val="00276CEA"/>
    <w:rsid w:val="00276F77"/>
    <w:rsid w:val="00277036"/>
    <w:rsid w:val="002770D4"/>
    <w:rsid w:val="002773D4"/>
    <w:rsid w:val="00277731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71"/>
    <w:rsid w:val="002B7F9D"/>
    <w:rsid w:val="002B7FED"/>
    <w:rsid w:val="002C0444"/>
    <w:rsid w:val="002C0590"/>
    <w:rsid w:val="002C0785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1AC3"/>
    <w:rsid w:val="00381B23"/>
    <w:rsid w:val="0038202F"/>
    <w:rsid w:val="00382B1C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F89"/>
    <w:rsid w:val="00387F9F"/>
    <w:rsid w:val="00387FAB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A9A"/>
    <w:rsid w:val="00394305"/>
    <w:rsid w:val="00394704"/>
    <w:rsid w:val="003949FA"/>
    <w:rsid w:val="00394E9C"/>
    <w:rsid w:val="003953FD"/>
    <w:rsid w:val="003964DF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64A0"/>
    <w:rsid w:val="00406DBE"/>
    <w:rsid w:val="004077E3"/>
    <w:rsid w:val="0040795C"/>
    <w:rsid w:val="00407D8C"/>
    <w:rsid w:val="0041035C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1272"/>
    <w:rsid w:val="00441661"/>
    <w:rsid w:val="00441A80"/>
    <w:rsid w:val="00442539"/>
    <w:rsid w:val="0044263E"/>
    <w:rsid w:val="00442794"/>
    <w:rsid w:val="00442F0C"/>
    <w:rsid w:val="00442F59"/>
    <w:rsid w:val="00443B28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12ED"/>
    <w:rsid w:val="004A1A24"/>
    <w:rsid w:val="004A1B94"/>
    <w:rsid w:val="004A1D30"/>
    <w:rsid w:val="004A274C"/>
    <w:rsid w:val="004A2876"/>
    <w:rsid w:val="004A295F"/>
    <w:rsid w:val="004A316F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5F3"/>
    <w:rsid w:val="004F7BA1"/>
    <w:rsid w:val="0050087E"/>
    <w:rsid w:val="00500AFC"/>
    <w:rsid w:val="005010B1"/>
    <w:rsid w:val="005010D9"/>
    <w:rsid w:val="0050116A"/>
    <w:rsid w:val="00501A82"/>
    <w:rsid w:val="00501E92"/>
    <w:rsid w:val="005023A1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F5C"/>
    <w:rsid w:val="00514FEB"/>
    <w:rsid w:val="00515DD1"/>
    <w:rsid w:val="0051609F"/>
    <w:rsid w:val="00516140"/>
    <w:rsid w:val="0051621D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701"/>
    <w:rsid w:val="00541A2F"/>
    <w:rsid w:val="00541F99"/>
    <w:rsid w:val="00542979"/>
    <w:rsid w:val="00542A12"/>
    <w:rsid w:val="005438FB"/>
    <w:rsid w:val="00544555"/>
    <w:rsid w:val="00544CCA"/>
    <w:rsid w:val="00544E0B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BCC"/>
    <w:rsid w:val="0064240F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778"/>
    <w:rsid w:val="0065399E"/>
    <w:rsid w:val="00653B62"/>
    <w:rsid w:val="00654814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7514"/>
    <w:rsid w:val="006F7783"/>
    <w:rsid w:val="006F7CA6"/>
    <w:rsid w:val="006F7CD1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D2"/>
    <w:rsid w:val="00726939"/>
    <w:rsid w:val="007274B4"/>
    <w:rsid w:val="00727791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F35"/>
    <w:rsid w:val="0074027A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AB"/>
    <w:rsid w:val="00743C04"/>
    <w:rsid w:val="00743C5B"/>
    <w:rsid w:val="00743EEB"/>
    <w:rsid w:val="007440DF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5822"/>
    <w:rsid w:val="007E58E1"/>
    <w:rsid w:val="007E5DFC"/>
    <w:rsid w:val="007E5F9C"/>
    <w:rsid w:val="007E638D"/>
    <w:rsid w:val="007E6758"/>
    <w:rsid w:val="007E6880"/>
    <w:rsid w:val="007E6F57"/>
    <w:rsid w:val="007E771F"/>
    <w:rsid w:val="007E797A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86D"/>
    <w:rsid w:val="00836551"/>
    <w:rsid w:val="008365DE"/>
    <w:rsid w:val="008367A1"/>
    <w:rsid w:val="008367E2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3087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5048"/>
    <w:rsid w:val="008E6A68"/>
    <w:rsid w:val="008E7B97"/>
    <w:rsid w:val="008F00C3"/>
    <w:rsid w:val="008F079C"/>
    <w:rsid w:val="008F099D"/>
    <w:rsid w:val="008F09AD"/>
    <w:rsid w:val="008F0A46"/>
    <w:rsid w:val="008F0AF6"/>
    <w:rsid w:val="008F0F5C"/>
    <w:rsid w:val="008F14D8"/>
    <w:rsid w:val="008F282C"/>
    <w:rsid w:val="008F2ADC"/>
    <w:rsid w:val="008F2D54"/>
    <w:rsid w:val="008F2E3A"/>
    <w:rsid w:val="008F2ED4"/>
    <w:rsid w:val="008F2FBD"/>
    <w:rsid w:val="008F35AD"/>
    <w:rsid w:val="008F40E2"/>
    <w:rsid w:val="008F4618"/>
    <w:rsid w:val="008F4EF7"/>
    <w:rsid w:val="008F4F70"/>
    <w:rsid w:val="008F5384"/>
    <w:rsid w:val="008F5510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EE5"/>
    <w:rsid w:val="00913544"/>
    <w:rsid w:val="0091393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E1D"/>
    <w:rsid w:val="00952204"/>
    <w:rsid w:val="00952441"/>
    <w:rsid w:val="00953036"/>
    <w:rsid w:val="0095395F"/>
    <w:rsid w:val="00953CE8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8D2"/>
    <w:rsid w:val="00961FA5"/>
    <w:rsid w:val="009622BD"/>
    <w:rsid w:val="00962F7B"/>
    <w:rsid w:val="00963544"/>
    <w:rsid w:val="009635DF"/>
    <w:rsid w:val="00963AD2"/>
    <w:rsid w:val="0096459C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8042F"/>
    <w:rsid w:val="00980512"/>
    <w:rsid w:val="00980C77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7401"/>
    <w:rsid w:val="009879BC"/>
    <w:rsid w:val="009901D0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CC8"/>
    <w:rsid w:val="00A3125A"/>
    <w:rsid w:val="00A31335"/>
    <w:rsid w:val="00A3140F"/>
    <w:rsid w:val="00A3143D"/>
    <w:rsid w:val="00A3146D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848"/>
    <w:rsid w:val="00A42E38"/>
    <w:rsid w:val="00A43682"/>
    <w:rsid w:val="00A43A8E"/>
    <w:rsid w:val="00A4476F"/>
    <w:rsid w:val="00A44CCA"/>
    <w:rsid w:val="00A45342"/>
    <w:rsid w:val="00A45EDF"/>
    <w:rsid w:val="00A468B7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EE"/>
    <w:rsid w:val="00A84BD7"/>
    <w:rsid w:val="00A84D01"/>
    <w:rsid w:val="00A8587D"/>
    <w:rsid w:val="00A85B57"/>
    <w:rsid w:val="00A85F47"/>
    <w:rsid w:val="00A864DD"/>
    <w:rsid w:val="00A86D9E"/>
    <w:rsid w:val="00A8783E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63FA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4260"/>
    <w:rsid w:val="00AE4844"/>
    <w:rsid w:val="00AE5213"/>
    <w:rsid w:val="00AE58E1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281"/>
    <w:rsid w:val="00AF299D"/>
    <w:rsid w:val="00AF2ED6"/>
    <w:rsid w:val="00AF32F9"/>
    <w:rsid w:val="00AF4CE2"/>
    <w:rsid w:val="00AF594E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E6A"/>
    <w:rsid w:val="00B41EAF"/>
    <w:rsid w:val="00B4252C"/>
    <w:rsid w:val="00B43E36"/>
    <w:rsid w:val="00B44791"/>
    <w:rsid w:val="00B4482B"/>
    <w:rsid w:val="00B44C45"/>
    <w:rsid w:val="00B44C58"/>
    <w:rsid w:val="00B44D68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AFF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2064"/>
    <w:rsid w:val="00BA2842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B5C"/>
    <w:rsid w:val="00C020D0"/>
    <w:rsid w:val="00C02873"/>
    <w:rsid w:val="00C02DD3"/>
    <w:rsid w:val="00C03AE1"/>
    <w:rsid w:val="00C044BC"/>
    <w:rsid w:val="00C0467C"/>
    <w:rsid w:val="00C04C2B"/>
    <w:rsid w:val="00C054A2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81"/>
    <w:rsid w:val="00C320DE"/>
    <w:rsid w:val="00C32892"/>
    <w:rsid w:val="00C33261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DDE"/>
    <w:rsid w:val="00C415C1"/>
    <w:rsid w:val="00C4164C"/>
    <w:rsid w:val="00C41AE9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77D3"/>
    <w:rsid w:val="00CA7E79"/>
    <w:rsid w:val="00CB071F"/>
    <w:rsid w:val="00CB0F26"/>
    <w:rsid w:val="00CB11BC"/>
    <w:rsid w:val="00CB12BC"/>
    <w:rsid w:val="00CB1859"/>
    <w:rsid w:val="00CB1DE1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1F2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1ADE"/>
    <w:rsid w:val="00D51D57"/>
    <w:rsid w:val="00D524B4"/>
    <w:rsid w:val="00D52C3E"/>
    <w:rsid w:val="00D53869"/>
    <w:rsid w:val="00D539FB"/>
    <w:rsid w:val="00D544F7"/>
    <w:rsid w:val="00D54721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71B2"/>
    <w:rsid w:val="00D67884"/>
    <w:rsid w:val="00D70CE6"/>
    <w:rsid w:val="00D70F6C"/>
    <w:rsid w:val="00D718C9"/>
    <w:rsid w:val="00D718F8"/>
    <w:rsid w:val="00D71D28"/>
    <w:rsid w:val="00D71E5C"/>
    <w:rsid w:val="00D72091"/>
    <w:rsid w:val="00D723CB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FE5"/>
    <w:rsid w:val="00DB6FF2"/>
    <w:rsid w:val="00DB7556"/>
    <w:rsid w:val="00DB7FBB"/>
    <w:rsid w:val="00DC0558"/>
    <w:rsid w:val="00DC08EB"/>
    <w:rsid w:val="00DC0C95"/>
    <w:rsid w:val="00DC0D98"/>
    <w:rsid w:val="00DC131E"/>
    <w:rsid w:val="00DC132E"/>
    <w:rsid w:val="00DC1DA8"/>
    <w:rsid w:val="00DC1E5E"/>
    <w:rsid w:val="00DC209B"/>
    <w:rsid w:val="00DC20D6"/>
    <w:rsid w:val="00DC22F2"/>
    <w:rsid w:val="00DC23ED"/>
    <w:rsid w:val="00DC25C9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9F"/>
    <w:rsid w:val="00DC60AE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29D"/>
    <w:rsid w:val="00DD26C8"/>
    <w:rsid w:val="00DD2860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55EB"/>
    <w:rsid w:val="00DE5992"/>
    <w:rsid w:val="00DE655B"/>
    <w:rsid w:val="00DE659A"/>
    <w:rsid w:val="00DE67DD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A1D"/>
    <w:rsid w:val="00E37C0B"/>
    <w:rsid w:val="00E40AA9"/>
    <w:rsid w:val="00E42C1D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AAC"/>
    <w:rsid w:val="00E77083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5682"/>
    <w:rsid w:val="00EA5E0D"/>
    <w:rsid w:val="00EA6CAC"/>
    <w:rsid w:val="00EA787B"/>
    <w:rsid w:val="00EA7B6C"/>
    <w:rsid w:val="00EA7D23"/>
    <w:rsid w:val="00EB022C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B96"/>
    <w:rsid w:val="00F81155"/>
    <w:rsid w:val="00F814AE"/>
    <w:rsid w:val="00F8186F"/>
    <w:rsid w:val="00F81C89"/>
    <w:rsid w:val="00F81F95"/>
    <w:rsid w:val="00F82C7C"/>
    <w:rsid w:val="00F82EFF"/>
    <w:rsid w:val="00F8329A"/>
    <w:rsid w:val="00F83609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8D9D-234C-4C7A-AC84-2FF973B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Minutes-January 17, 2015</vt:lpstr>
    </vt:vector>
  </TitlesOfParts>
  <Company>Red River College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Minutes-January 17, 2015</dc:title>
  <dc:subject>Miscellaneous-Other-EBIT-Minutes-2015</dc:subject>
  <dc:creator>Paula Amaral</dc:creator>
  <cp:lastModifiedBy>Angela J. Z. Baraniuk</cp:lastModifiedBy>
  <cp:revision>5</cp:revision>
  <cp:lastPrinted>2015-02-01T16:06:00Z</cp:lastPrinted>
  <dcterms:created xsi:type="dcterms:W3CDTF">2015-01-26T01:07:00Z</dcterms:created>
  <dcterms:modified xsi:type="dcterms:W3CDTF">2015-02-01T16:07:00Z</dcterms:modified>
</cp:coreProperties>
</file>